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5FEE1" w14:textId="77777777" w:rsidR="000912DE" w:rsidRPr="000912DE" w:rsidRDefault="000912DE" w:rsidP="000912DE">
      <w:pPr>
        <w:widowControl/>
        <w:pBdr>
          <w:top w:val="single" w:sz="24" w:space="9" w:color="E30167"/>
          <w:bottom w:val="dashed" w:sz="12" w:space="9" w:color="E30167"/>
        </w:pBdr>
        <w:jc w:val="left"/>
        <w:textAlignment w:val="baseline"/>
        <w:outlineLvl w:val="0"/>
        <w:rPr>
          <w:rFonts w:ascii="Arial" w:eastAsia="ＭＳ Ｐゴシック" w:hAnsi="Arial" w:cs="Arial"/>
          <w:b/>
          <w:bCs/>
          <w:color w:val="333333"/>
          <w:spacing w:val="24"/>
          <w:kern w:val="36"/>
          <w:sz w:val="43"/>
          <w:szCs w:val="43"/>
        </w:rPr>
      </w:pPr>
      <w:r w:rsidRPr="000912DE">
        <w:rPr>
          <w:rFonts w:ascii="Arial" w:eastAsia="ＭＳ Ｐゴシック" w:hAnsi="Arial" w:cs="Arial"/>
          <w:b/>
          <w:bCs/>
          <w:color w:val="333333"/>
          <w:spacing w:val="24"/>
          <w:kern w:val="36"/>
          <w:sz w:val="43"/>
          <w:szCs w:val="43"/>
        </w:rPr>
        <w:t>松山下公園総合体育館の利用再開のお知らせ</w:t>
      </w:r>
    </w:p>
    <w:p w14:paraId="32474FA5" w14:textId="77777777" w:rsidR="000912DE" w:rsidRPr="000912DE" w:rsidRDefault="000912DE" w:rsidP="000912DE">
      <w:pPr>
        <w:widowControl/>
        <w:shd w:val="clear" w:color="auto" w:fill="EFEFEF"/>
        <w:spacing w:line="0" w:lineRule="auto"/>
        <w:jc w:val="left"/>
        <w:textAlignment w:val="center"/>
        <w:rPr>
          <w:rFonts w:ascii="Arial" w:eastAsia="ＭＳ Ｐゴシック" w:hAnsi="Arial" w:cs="Arial"/>
          <w:color w:val="333333"/>
          <w:spacing w:val="24"/>
          <w:kern w:val="0"/>
          <w:sz w:val="20"/>
          <w:szCs w:val="20"/>
        </w:rPr>
      </w:pPr>
      <w:r w:rsidRPr="000912DE">
        <w:rPr>
          <w:rFonts w:ascii="Arial" w:eastAsia="ＭＳ Ｐゴシック" w:hAnsi="Arial" w:cs="Arial"/>
          <w:color w:val="333333"/>
          <w:spacing w:val="24"/>
          <w:kern w:val="0"/>
          <w:sz w:val="17"/>
          <w:szCs w:val="17"/>
          <w:bdr w:val="none" w:sz="0" w:space="0" w:color="auto" w:frame="1"/>
        </w:rPr>
        <w:t>ソーシャルサイトへのリンクは別ウィンドウで開きます</w:t>
      </w:r>
    </w:p>
    <w:p w14:paraId="74C747E7" w14:textId="77777777" w:rsidR="000912DE" w:rsidRPr="000912DE" w:rsidRDefault="000912DE" w:rsidP="000912DE">
      <w:pPr>
        <w:widowControl/>
        <w:numPr>
          <w:ilvl w:val="0"/>
          <w:numId w:val="1"/>
        </w:numPr>
        <w:spacing w:line="0" w:lineRule="auto"/>
        <w:jc w:val="left"/>
        <w:textAlignment w:val="center"/>
        <w:rPr>
          <w:rFonts w:ascii="Arial" w:eastAsia="ＭＳ Ｐゴシック" w:hAnsi="Arial" w:cs="Arial"/>
          <w:color w:val="333333"/>
          <w:spacing w:val="24"/>
          <w:kern w:val="0"/>
          <w:sz w:val="24"/>
          <w:szCs w:val="24"/>
        </w:rPr>
      </w:pPr>
      <w:r w:rsidRPr="000912DE">
        <w:rPr>
          <w:rFonts w:ascii="Arial" w:eastAsia="ＭＳ Ｐゴシック" w:hAnsi="Arial" w:cs="Arial"/>
          <w:noProof/>
          <w:color w:val="2B3095"/>
          <w:spacing w:val="24"/>
          <w:kern w:val="0"/>
          <w:sz w:val="24"/>
          <w:szCs w:val="24"/>
          <w:bdr w:val="none" w:sz="0" w:space="0" w:color="auto" w:frame="1"/>
        </w:rPr>
        <w:drawing>
          <wp:inline distT="0" distB="0" distL="0" distR="0" wp14:anchorId="59963597" wp14:editId="7292C150">
            <wp:extent cx="609600" cy="175260"/>
            <wp:effectExtent l="0" t="0" r="0" b="0"/>
            <wp:docPr id="1" name="図 1" descr="Facebookでシェア">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でシェア">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175260"/>
                    </a:xfrm>
                    <a:prstGeom prst="rect">
                      <a:avLst/>
                    </a:prstGeom>
                    <a:noFill/>
                    <a:ln>
                      <a:noFill/>
                    </a:ln>
                  </pic:spPr>
                </pic:pic>
              </a:graphicData>
            </a:graphic>
          </wp:inline>
        </w:drawing>
      </w:r>
    </w:p>
    <w:p w14:paraId="1C1E5664" w14:textId="77777777" w:rsidR="000912DE" w:rsidRPr="000912DE" w:rsidRDefault="000912DE" w:rsidP="000912DE">
      <w:pPr>
        <w:widowControl/>
        <w:numPr>
          <w:ilvl w:val="0"/>
          <w:numId w:val="1"/>
        </w:numPr>
        <w:spacing w:line="0" w:lineRule="auto"/>
        <w:jc w:val="left"/>
        <w:textAlignment w:val="center"/>
        <w:rPr>
          <w:rFonts w:ascii="Arial" w:eastAsia="ＭＳ Ｐゴシック" w:hAnsi="Arial" w:cs="Arial"/>
          <w:color w:val="333333"/>
          <w:spacing w:val="24"/>
          <w:kern w:val="0"/>
          <w:sz w:val="24"/>
          <w:szCs w:val="24"/>
        </w:rPr>
      </w:pPr>
      <w:r w:rsidRPr="000912DE">
        <w:rPr>
          <w:rFonts w:ascii="Arial" w:eastAsia="ＭＳ Ｐゴシック" w:hAnsi="Arial" w:cs="Arial"/>
          <w:noProof/>
          <w:color w:val="2B3095"/>
          <w:spacing w:val="24"/>
          <w:kern w:val="0"/>
          <w:sz w:val="24"/>
          <w:szCs w:val="24"/>
          <w:bdr w:val="none" w:sz="0" w:space="0" w:color="auto" w:frame="1"/>
        </w:rPr>
        <w:drawing>
          <wp:inline distT="0" distB="0" distL="0" distR="0" wp14:anchorId="030F03A4" wp14:editId="720B5B81">
            <wp:extent cx="609600" cy="175260"/>
            <wp:effectExtent l="0" t="0" r="0" b="0"/>
            <wp:docPr id="2" name="図 2" descr="twitterでツイートする">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でツイートする">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75260"/>
                    </a:xfrm>
                    <a:prstGeom prst="rect">
                      <a:avLst/>
                    </a:prstGeom>
                    <a:noFill/>
                    <a:ln>
                      <a:noFill/>
                    </a:ln>
                  </pic:spPr>
                </pic:pic>
              </a:graphicData>
            </a:graphic>
          </wp:inline>
        </w:drawing>
      </w:r>
    </w:p>
    <w:p w14:paraId="52E4FC57" w14:textId="77777777" w:rsidR="000912DE" w:rsidRPr="000912DE" w:rsidRDefault="000912DE" w:rsidP="000912DE">
      <w:pPr>
        <w:widowControl/>
        <w:pBdr>
          <w:left w:val="single" w:sz="36" w:space="8" w:color="92D689"/>
        </w:pBdr>
        <w:shd w:val="clear" w:color="auto" w:fill="E4FAE1"/>
        <w:spacing w:before="240"/>
        <w:jc w:val="left"/>
        <w:textAlignment w:val="baseline"/>
        <w:outlineLvl w:val="1"/>
        <w:rPr>
          <w:rFonts w:ascii="Arial" w:eastAsia="ＭＳ Ｐゴシック" w:hAnsi="Arial" w:cs="Arial"/>
          <w:b/>
          <w:bCs/>
          <w:color w:val="333333"/>
          <w:spacing w:val="24"/>
          <w:kern w:val="0"/>
          <w:sz w:val="33"/>
          <w:szCs w:val="33"/>
        </w:rPr>
      </w:pPr>
      <w:r w:rsidRPr="000912DE">
        <w:rPr>
          <w:rFonts w:ascii="Arial" w:eastAsia="ＭＳ Ｐゴシック" w:hAnsi="Arial" w:cs="Arial"/>
          <w:b/>
          <w:bCs/>
          <w:color w:val="333333"/>
          <w:spacing w:val="24"/>
          <w:kern w:val="0"/>
          <w:sz w:val="33"/>
          <w:szCs w:val="33"/>
        </w:rPr>
        <w:t>体育館の利用再開について</w:t>
      </w:r>
      <w:r w:rsidRPr="000912DE">
        <w:rPr>
          <w:rFonts w:ascii="Arial" w:eastAsia="ＭＳ Ｐゴシック" w:hAnsi="Arial" w:cs="Arial"/>
          <w:b/>
          <w:bCs/>
          <w:color w:val="333333"/>
          <w:spacing w:val="24"/>
          <w:kern w:val="0"/>
          <w:sz w:val="33"/>
          <w:szCs w:val="33"/>
        </w:rPr>
        <w:t xml:space="preserve"> </w:t>
      </w:r>
    </w:p>
    <w:p w14:paraId="35B1706B"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Arial" w:eastAsia="ＭＳ Ｐゴシック" w:hAnsi="Arial" w:cs="Arial"/>
          <w:color w:val="333333"/>
          <w:spacing w:val="24"/>
          <w:kern w:val="0"/>
          <w:sz w:val="24"/>
          <w:szCs w:val="24"/>
        </w:rPr>
        <w:t xml:space="preserve">　</w:t>
      </w:r>
      <w:r w:rsidRPr="000912DE">
        <w:rPr>
          <w:rFonts w:ascii="ＭＳ Ｐ明朝" w:eastAsia="ＭＳ Ｐ明朝" w:hAnsi="ＭＳ Ｐ明朝" w:cs="Arial"/>
          <w:color w:val="333333"/>
          <w:spacing w:val="24"/>
          <w:kern w:val="0"/>
          <w:sz w:val="24"/>
          <w:szCs w:val="24"/>
        </w:rPr>
        <w:t>新型コロナウィルスの感染拡大防止のため、利用を休止しておりました施設を、</w:t>
      </w:r>
      <w:r w:rsidRPr="000912DE">
        <w:rPr>
          <w:rFonts w:ascii="ＭＳ Ｐ明朝" w:eastAsia="ＭＳ Ｐ明朝" w:hAnsi="ＭＳ Ｐ明朝" w:cs="Arial"/>
          <w:b/>
          <w:bCs/>
          <w:color w:val="333333"/>
          <w:spacing w:val="24"/>
          <w:kern w:val="0"/>
          <w:sz w:val="24"/>
          <w:szCs w:val="24"/>
          <w:bdr w:val="none" w:sz="0" w:space="0" w:color="auto" w:frame="1"/>
        </w:rPr>
        <w:t>6月16日（火曜日）から、下記の順守事項に同意いただける個人・団体を対象に利用を再開させていただきます。</w:t>
      </w:r>
    </w:p>
    <w:p w14:paraId="0777D863" w14:textId="5094559B" w:rsidR="000912DE" w:rsidRPr="000912DE" w:rsidRDefault="000912DE" w:rsidP="000912DE">
      <w:pPr>
        <w:widowControl/>
        <w:spacing w:before="240"/>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Arial"/>
          <w:color w:val="333333"/>
          <w:spacing w:val="24"/>
          <w:kern w:val="0"/>
          <w:sz w:val="24"/>
          <w:szCs w:val="24"/>
        </w:rPr>
        <w:t xml:space="preserve">　</w:t>
      </w:r>
      <w:r w:rsidRPr="000912DE">
        <w:rPr>
          <w:rFonts w:ascii="ＭＳ Ｐ明朝" w:eastAsia="ＭＳ Ｐ明朝" w:hAnsi="ＭＳ Ｐ明朝" w:cs="Arial"/>
          <w:b/>
          <w:bCs/>
          <w:color w:val="333333"/>
          <w:spacing w:val="24"/>
          <w:kern w:val="0"/>
          <w:sz w:val="24"/>
          <w:szCs w:val="24"/>
          <w:bdr w:val="none" w:sz="0" w:space="0" w:color="auto" w:frame="1"/>
        </w:rPr>
        <w:t>（注意）なお、再開後の感染拡大状況等により、変更になる場合があります。</w:t>
      </w:r>
    </w:p>
    <w:p w14:paraId="1BB4F2FB" w14:textId="77777777" w:rsidR="000912DE" w:rsidRPr="000912DE" w:rsidRDefault="000912DE" w:rsidP="000912DE">
      <w:pPr>
        <w:widowControl/>
        <w:pBdr>
          <w:bottom w:val="single" w:sz="18" w:space="3" w:color="92D689"/>
        </w:pBdr>
        <w:spacing w:before="240"/>
        <w:jc w:val="left"/>
        <w:textAlignment w:val="baseline"/>
        <w:outlineLvl w:val="2"/>
        <w:rPr>
          <w:rFonts w:ascii="ＭＳ Ｐ明朝" w:eastAsia="ＭＳ Ｐ明朝" w:hAnsi="ＭＳ Ｐ明朝" w:cs="Arial"/>
          <w:b/>
          <w:bCs/>
          <w:color w:val="333333"/>
          <w:spacing w:val="24"/>
          <w:kern w:val="0"/>
          <w:sz w:val="29"/>
          <w:szCs w:val="29"/>
        </w:rPr>
      </w:pPr>
      <w:r w:rsidRPr="000912DE">
        <w:rPr>
          <w:rFonts w:ascii="ＭＳ Ｐ明朝" w:eastAsia="ＭＳ Ｐ明朝" w:hAnsi="ＭＳ Ｐ明朝" w:cs="Arial"/>
          <w:b/>
          <w:bCs/>
          <w:color w:val="333333"/>
          <w:spacing w:val="24"/>
          <w:kern w:val="0"/>
          <w:sz w:val="29"/>
          <w:szCs w:val="29"/>
        </w:rPr>
        <w:t>【必読】利用にあたっての遵守事項</w:t>
      </w:r>
    </w:p>
    <w:p w14:paraId="07DA56B0"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b/>
          <w:bCs/>
          <w:color w:val="333333"/>
          <w:spacing w:val="24"/>
          <w:kern w:val="0"/>
          <w:sz w:val="24"/>
          <w:szCs w:val="24"/>
          <w:bdr w:val="none" w:sz="0" w:space="0" w:color="auto" w:frame="1"/>
        </w:rPr>
        <w:t>◎</w:t>
      </w:r>
      <w:r w:rsidRPr="000912DE">
        <w:rPr>
          <w:rFonts w:ascii="ＭＳ Ｐ明朝" w:eastAsia="ＭＳ Ｐ明朝" w:hAnsi="ＭＳ Ｐ明朝" w:cs="Arial"/>
          <w:b/>
          <w:bCs/>
          <w:color w:val="333333"/>
          <w:spacing w:val="24"/>
          <w:kern w:val="0"/>
          <w:sz w:val="24"/>
          <w:szCs w:val="24"/>
          <w:bdr w:val="none" w:sz="0" w:space="0" w:color="auto" w:frame="1"/>
        </w:rPr>
        <w:t>以下の事項に該当する場合は、自主的に利用を見合わせること（利用当日に書面で確認を行いますので、事前に下記チェックリストのダウンロード及び記入・取りまとめ、確認をお願いします）</w:t>
      </w:r>
    </w:p>
    <w:p w14:paraId="5E3C46B2" w14:textId="77777777" w:rsidR="000912DE" w:rsidRPr="000912DE" w:rsidRDefault="000912DE" w:rsidP="000912DE">
      <w:pPr>
        <w:widowControl/>
        <w:spacing w:before="240"/>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Arial"/>
          <w:color w:val="333333"/>
          <w:spacing w:val="24"/>
          <w:kern w:val="0"/>
          <w:sz w:val="24"/>
          <w:szCs w:val="24"/>
        </w:rPr>
        <w:t xml:space="preserve">　・体調がよくない場合（例：発熱、せき、だるさ、嗅覚・味覚の異常などの症状がある場合）</w:t>
      </w:r>
    </w:p>
    <w:p w14:paraId="497113AC" w14:textId="77777777" w:rsidR="000912DE" w:rsidRPr="000912DE" w:rsidRDefault="000912DE" w:rsidP="000912DE">
      <w:pPr>
        <w:widowControl/>
        <w:spacing w:before="240"/>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Arial"/>
          <w:color w:val="333333"/>
          <w:spacing w:val="24"/>
          <w:kern w:val="0"/>
          <w:sz w:val="24"/>
          <w:szCs w:val="24"/>
        </w:rPr>
        <w:t xml:space="preserve">　・同居の家族や身近な人に感染が疑われる方がいる場合</w:t>
      </w:r>
    </w:p>
    <w:p w14:paraId="120C94BD" w14:textId="77777777" w:rsidR="000912DE" w:rsidRPr="000912DE" w:rsidRDefault="000912DE" w:rsidP="000912DE">
      <w:pPr>
        <w:widowControl/>
        <w:spacing w:before="240"/>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Arial"/>
          <w:color w:val="333333"/>
          <w:spacing w:val="24"/>
          <w:kern w:val="0"/>
          <w:sz w:val="24"/>
          <w:szCs w:val="24"/>
        </w:rPr>
        <w:t xml:space="preserve">　・過去14日以内に政府から入国制限、入国後の観察期間を必要とされている国、地域などへの渡航または当該在住者との濃厚接触がある場合</w:t>
      </w:r>
    </w:p>
    <w:p w14:paraId="07B2D5AE" w14:textId="77777777" w:rsidR="000912DE" w:rsidRPr="000912DE" w:rsidRDefault="000912DE" w:rsidP="000912DE">
      <w:pPr>
        <w:widowControl/>
        <w:spacing w:before="240"/>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Arial"/>
          <w:color w:val="333333"/>
          <w:spacing w:val="24"/>
          <w:kern w:val="0"/>
          <w:sz w:val="24"/>
          <w:szCs w:val="24"/>
        </w:rPr>
        <w:t>（注意）団体利用の場合は、代表者が参加者全員のチェックリストの情報を取りまとめて内容を必ず確認し、提出及び保管すること</w:t>
      </w:r>
    </w:p>
    <w:p w14:paraId="7C5B2B2D" w14:textId="77777777" w:rsidR="000912DE" w:rsidRDefault="000912DE" w:rsidP="000912DE">
      <w:pPr>
        <w:widowControl/>
        <w:jc w:val="left"/>
        <w:textAlignment w:val="baseline"/>
        <w:rPr>
          <w:rFonts w:ascii="ＭＳ Ｐ明朝" w:eastAsia="ＭＳ Ｐ明朝" w:hAnsi="ＭＳ Ｐ明朝" w:cs="Arial"/>
          <w:color w:val="333333"/>
          <w:spacing w:val="24"/>
          <w:kern w:val="0"/>
          <w:sz w:val="24"/>
          <w:szCs w:val="24"/>
          <w:bdr w:val="none" w:sz="0" w:space="0" w:color="auto" w:frame="1"/>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マスクを持参すること</w:t>
      </w:r>
    </w:p>
    <w:p w14:paraId="35E9CC84" w14:textId="5820C610"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Arial"/>
          <w:color w:val="333333"/>
          <w:spacing w:val="24"/>
          <w:kern w:val="0"/>
          <w:sz w:val="24"/>
          <w:szCs w:val="24"/>
        </w:rPr>
        <w:t xml:space="preserve">　・スポーツを行っていない際や、会話をする際にはマスクを着用する。</w:t>
      </w:r>
    </w:p>
    <w:p w14:paraId="6557C595"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こまめな手洗い、アルコール等による手指消毒を行うこと</w:t>
      </w:r>
    </w:p>
    <w:p w14:paraId="7343D8F7"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他の利用者等との距離を（できるだけ2m以上）を確保すること</w:t>
      </w:r>
    </w:p>
    <w:p w14:paraId="0CE774E5"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利用中に大きな声での会話、応援等をしないこと</w:t>
      </w:r>
    </w:p>
    <w:p w14:paraId="267C1DBB"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感染防止のために施設管理者が決めたその他の措置の遵守、施設管理者の指示に従うこと</w:t>
      </w:r>
    </w:p>
    <w:p w14:paraId="028D4CAE"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利用終了後2週間以内に、新型コロナウィルス感染症を発症した場合は、施設管理者に対して速やかに濃厚接触者の有無等について報告すること</w:t>
      </w:r>
    </w:p>
    <w:p w14:paraId="01C3561A"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施設利用前後のミーティング等においても、三つの密を避けること</w:t>
      </w:r>
    </w:p>
    <w:p w14:paraId="3DCAE157" w14:textId="77777777" w:rsidR="000912DE" w:rsidRPr="000912DE" w:rsidRDefault="000912DE" w:rsidP="000912DE">
      <w:pPr>
        <w:widowControl/>
        <w:jc w:val="left"/>
        <w:textAlignment w:val="baseline"/>
        <w:rPr>
          <w:rFonts w:ascii="ＭＳ Ｐ明朝" w:eastAsia="ＭＳ Ｐ明朝" w:hAnsi="ＭＳ Ｐ明朝" w:cs="Arial"/>
          <w:color w:val="333333"/>
          <w:spacing w:val="24"/>
          <w:kern w:val="0"/>
          <w:sz w:val="24"/>
          <w:szCs w:val="24"/>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更衣室は密になりやすく、感染リスクが比較的高いと考えられることから、当面の間、ロッカーの使用は不可とする</w:t>
      </w:r>
    </w:p>
    <w:p w14:paraId="74855143" w14:textId="49A93362" w:rsidR="00696A2A" w:rsidRDefault="000912DE" w:rsidP="000912DE">
      <w:pPr>
        <w:widowControl/>
        <w:jc w:val="left"/>
        <w:textAlignment w:val="baseline"/>
        <w:rPr>
          <w:rFonts w:ascii="ＭＳ Ｐ明朝" w:eastAsia="ＭＳ Ｐ明朝" w:hAnsi="ＭＳ Ｐ明朝" w:cs="Arial"/>
          <w:color w:val="333333"/>
          <w:spacing w:val="24"/>
          <w:kern w:val="0"/>
          <w:sz w:val="24"/>
          <w:szCs w:val="24"/>
          <w:bdr w:val="none" w:sz="0" w:space="0" w:color="auto" w:frame="1"/>
        </w:rPr>
      </w:pPr>
      <w:r w:rsidRPr="000912DE">
        <w:rPr>
          <w:rFonts w:ascii="ＭＳ Ｐ明朝" w:eastAsia="ＭＳ Ｐ明朝" w:hAnsi="ＭＳ Ｐ明朝" w:cs="ＭＳ 明朝" w:hint="eastAsia"/>
          <w:color w:val="333333"/>
          <w:spacing w:val="24"/>
          <w:kern w:val="0"/>
          <w:sz w:val="24"/>
          <w:szCs w:val="24"/>
          <w:bdr w:val="none" w:sz="0" w:space="0" w:color="auto" w:frame="1"/>
        </w:rPr>
        <w:t>◎</w:t>
      </w:r>
      <w:r w:rsidRPr="000912DE">
        <w:rPr>
          <w:rFonts w:ascii="ＭＳ Ｐ明朝" w:eastAsia="ＭＳ Ｐ明朝" w:hAnsi="ＭＳ Ｐ明朝" w:cs="Arial"/>
          <w:color w:val="333333"/>
          <w:spacing w:val="24"/>
          <w:kern w:val="0"/>
          <w:sz w:val="24"/>
          <w:szCs w:val="24"/>
          <w:bdr w:val="none" w:sz="0" w:space="0" w:color="auto" w:frame="1"/>
        </w:rPr>
        <w:t>換気の悪い密閉空間とならないよう、常時換気設備を可動し、定期的に窓を開けて外気を取り入れるので、これを了承する</w:t>
      </w:r>
    </w:p>
    <w:p w14:paraId="06A68876" w14:textId="77777777" w:rsidR="00BB0764" w:rsidRPr="00BB0764" w:rsidRDefault="00BB0764" w:rsidP="0007257E">
      <w:pPr>
        <w:widowControl/>
        <w:pBdr>
          <w:bottom w:val="single" w:sz="18" w:space="6" w:color="92D689"/>
        </w:pBdr>
        <w:spacing w:before="240"/>
        <w:ind w:left="840"/>
        <w:jc w:val="left"/>
        <w:textAlignment w:val="baseline"/>
        <w:outlineLvl w:val="2"/>
        <w:rPr>
          <w:rFonts w:ascii="Arial" w:eastAsia="ＭＳ Ｐゴシック" w:hAnsi="Arial" w:cs="Arial"/>
          <w:b/>
          <w:bCs/>
          <w:color w:val="333333"/>
          <w:spacing w:val="24"/>
          <w:kern w:val="0"/>
          <w:sz w:val="29"/>
          <w:szCs w:val="29"/>
        </w:rPr>
      </w:pPr>
      <w:r w:rsidRPr="00BB0764">
        <w:rPr>
          <w:rFonts w:ascii="Arial" w:eastAsia="ＭＳ Ｐゴシック" w:hAnsi="Arial" w:cs="Arial"/>
          <w:b/>
          <w:bCs/>
          <w:color w:val="333333"/>
          <w:spacing w:val="24"/>
          <w:kern w:val="0"/>
          <w:sz w:val="29"/>
          <w:szCs w:val="29"/>
        </w:rPr>
        <w:t>利用時における留意点</w:t>
      </w:r>
    </w:p>
    <w:p w14:paraId="464C3C3E" w14:textId="77777777" w:rsidR="00BB0764" w:rsidRDefault="00BB0764" w:rsidP="00BB0764">
      <w:pPr>
        <w:widowControl/>
        <w:jc w:val="left"/>
        <w:textAlignment w:val="baseline"/>
        <w:rPr>
          <w:rFonts w:ascii="ＭＳ Ｐ明朝" w:eastAsia="ＭＳ Ｐ明朝" w:hAnsi="ＭＳ Ｐ明朝" w:cs="Arial"/>
          <w:color w:val="333333"/>
          <w:spacing w:val="24"/>
          <w:kern w:val="0"/>
          <w:sz w:val="24"/>
          <w:szCs w:val="24"/>
        </w:rPr>
      </w:pPr>
      <w:r w:rsidRPr="00BB0764">
        <w:rPr>
          <w:rFonts w:ascii="ＭＳ Ｐ明朝" w:eastAsia="ＭＳ Ｐ明朝" w:hAnsi="ＭＳ Ｐ明朝" w:cs="ＭＳ 明朝" w:hint="eastAsia"/>
          <w:b/>
          <w:bCs/>
          <w:color w:val="333333"/>
          <w:spacing w:val="24"/>
          <w:kern w:val="0"/>
          <w:sz w:val="24"/>
          <w:szCs w:val="24"/>
          <w:bdr w:val="none" w:sz="0" w:space="0" w:color="auto" w:frame="1"/>
        </w:rPr>
        <w:t>◎</w:t>
      </w:r>
      <w:r w:rsidRPr="00BB0764">
        <w:rPr>
          <w:rFonts w:ascii="ＭＳ Ｐ明朝" w:eastAsia="ＭＳ Ｐ明朝" w:hAnsi="ＭＳ Ｐ明朝" w:cs="Arial"/>
          <w:b/>
          <w:bCs/>
          <w:color w:val="333333"/>
          <w:spacing w:val="24"/>
          <w:kern w:val="0"/>
          <w:sz w:val="24"/>
          <w:szCs w:val="24"/>
          <w:bdr w:val="none" w:sz="0" w:space="0" w:color="auto" w:frame="1"/>
        </w:rPr>
        <w:t>十分な距離の確保</w:t>
      </w:r>
    </w:p>
    <w:p w14:paraId="19EF8E1E" w14:textId="77886309" w:rsidR="00BB0764" w:rsidRPr="00BB0764" w:rsidRDefault="00BB0764" w:rsidP="00BB0764">
      <w:pPr>
        <w:widowControl/>
        <w:jc w:val="left"/>
        <w:textAlignment w:val="baseline"/>
        <w:rPr>
          <w:rFonts w:ascii="ＭＳ Ｐ明朝" w:eastAsia="ＭＳ Ｐ明朝" w:hAnsi="ＭＳ Ｐ明朝" w:cs="Arial"/>
          <w:color w:val="333333"/>
          <w:spacing w:val="24"/>
          <w:kern w:val="0"/>
          <w:sz w:val="24"/>
          <w:szCs w:val="24"/>
        </w:rPr>
      </w:pPr>
      <w:r w:rsidRPr="00BB0764">
        <w:rPr>
          <w:rFonts w:ascii="ＭＳ Ｐ明朝" w:eastAsia="ＭＳ Ｐ明朝" w:hAnsi="ＭＳ Ｐ明朝" w:cs="Arial"/>
          <w:color w:val="333333"/>
          <w:spacing w:val="24"/>
          <w:kern w:val="0"/>
          <w:sz w:val="24"/>
          <w:szCs w:val="24"/>
        </w:rPr>
        <w:t xml:space="preserve">　・スポーツの種類に関わらず、スポーツをしていない間も含め、感染予防の観点から、介助者や誘導者の必要な場合を除き、周囲の人となるべく（できるだけ2m以上）距離を空けること。</w:t>
      </w:r>
    </w:p>
    <w:p w14:paraId="162BE2D4" w14:textId="77777777" w:rsidR="00BB0764" w:rsidRPr="00BB0764" w:rsidRDefault="00BB0764" w:rsidP="00BB0764">
      <w:pPr>
        <w:widowControl/>
        <w:spacing w:before="240"/>
        <w:jc w:val="left"/>
        <w:textAlignment w:val="baseline"/>
        <w:rPr>
          <w:rFonts w:ascii="ＭＳ Ｐ明朝" w:eastAsia="ＭＳ Ｐ明朝" w:hAnsi="ＭＳ Ｐ明朝" w:cs="Arial"/>
          <w:color w:val="333333"/>
          <w:spacing w:val="24"/>
          <w:kern w:val="0"/>
          <w:sz w:val="24"/>
          <w:szCs w:val="24"/>
        </w:rPr>
      </w:pPr>
      <w:r w:rsidRPr="00BB0764">
        <w:rPr>
          <w:rFonts w:ascii="ＭＳ Ｐ明朝" w:eastAsia="ＭＳ Ｐ明朝" w:hAnsi="ＭＳ Ｐ明朝" w:cs="Arial"/>
          <w:color w:val="333333"/>
          <w:spacing w:val="24"/>
          <w:kern w:val="0"/>
          <w:sz w:val="24"/>
          <w:szCs w:val="24"/>
        </w:rPr>
        <w:t xml:space="preserve">　・強度が高い運動の場合は、呼吸が激しくなるため、より一層距離を空けること。</w:t>
      </w:r>
    </w:p>
    <w:p w14:paraId="782F4244" w14:textId="77777777" w:rsidR="00BB0764" w:rsidRDefault="00BB0764" w:rsidP="00BB0764">
      <w:pPr>
        <w:widowControl/>
        <w:jc w:val="left"/>
        <w:textAlignment w:val="baseline"/>
        <w:rPr>
          <w:rFonts w:ascii="ＭＳ Ｐ明朝" w:eastAsia="ＭＳ Ｐ明朝" w:hAnsi="ＭＳ Ｐ明朝" w:cs="ＭＳ 明朝"/>
          <w:b/>
          <w:bCs/>
          <w:color w:val="333333"/>
          <w:spacing w:val="24"/>
          <w:kern w:val="0"/>
          <w:sz w:val="24"/>
          <w:szCs w:val="24"/>
          <w:bdr w:val="none" w:sz="0" w:space="0" w:color="auto" w:frame="1"/>
        </w:rPr>
      </w:pPr>
    </w:p>
    <w:p w14:paraId="2C503728" w14:textId="77777777" w:rsidR="00BB0764" w:rsidRDefault="00BB0764" w:rsidP="00BB0764">
      <w:pPr>
        <w:widowControl/>
        <w:jc w:val="left"/>
        <w:textAlignment w:val="baseline"/>
        <w:rPr>
          <w:rFonts w:ascii="ＭＳ Ｐ明朝" w:eastAsia="ＭＳ Ｐ明朝" w:hAnsi="ＭＳ Ｐ明朝" w:cs="Arial"/>
          <w:color w:val="333333"/>
          <w:spacing w:val="24"/>
          <w:kern w:val="0"/>
          <w:sz w:val="24"/>
          <w:szCs w:val="24"/>
        </w:rPr>
      </w:pPr>
      <w:r w:rsidRPr="00BB0764">
        <w:rPr>
          <w:rFonts w:ascii="ＭＳ Ｐ明朝" w:eastAsia="ＭＳ Ｐ明朝" w:hAnsi="ＭＳ Ｐ明朝" w:cs="ＭＳ 明朝" w:hint="eastAsia"/>
          <w:b/>
          <w:bCs/>
          <w:color w:val="333333"/>
          <w:spacing w:val="24"/>
          <w:kern w:val="0"/>
          <w:sz w:val="24"/>
          <w:szCs w:val="24"/>
          <w:bdr w:val="none" w:sz="0" w:space="0" w:color="auto" w:frame="1"/>
        </w:rPr>
        <w:t>◎</w:t>
      </w:r>
      <w:r w:rsidRPr="00BB0764">
        <w:rPr>
          <w:rFonts w:ascii="ＭＳ Ｐ明朝" w:eastAsia="ＭＳ Ｐ明朝" w:hAnsi="ＭＳ Ｐ明朝" w:cs="Arial"/>
          <w:b/>
          <w:bCs/>
          <w:color w:val="333333"/>
          <w:spacing w:val="24"/>
          <w:kern w:val="0"/>
          <w:sz w:val="24"/>
          <w:szCs w:val="24"/>
          <w:bdr w:val="none" w:sz="0" w:space="0" w:color="auto" w:frame="1"/>
        </w:rPr>
        <w:t>位置取り</w:t>
      </w:r>
    </w:p>
    <w:p w14:paraId="7FDBC3A6" w14:textId="13227787" w:rsidR="00BB0764" w:rsidRPr="00BB0764" w:rsidRDefault="00BB0764" w:rsidP="00BB0764">
      <w:pPr>
        <w:widowControl/>
        <w:ind w:firstLineChars="100" w:firstLine="288"/>
        <w:jc w:val="left"/>
        <w:textAlignment w:val="baseline"/>
        <w:rPr>
          <w:rFonts w:ascii="ＭＳ Ｐ明朝" w:eastAsia="ＭＳ Ｐ明朝" w:hAnsi="ＭＳ Ｐ明朝" w:cs="Arial"/>
          <w:color w:val="333333"/>
          <w:spacing w:val="24"/>
          <w:kern w:val="0"/>
          <w:sz w:val="24"/>
          <w:szCs w:val="24"/>
        </w:rPr>
      </w:pPr>
      <w:r w:rsidRPr="00BB0764">
        <w:rPr>
          <w:rFonts w:ascii="ＭＳ Ｐ明朝" w:eastAsia="ＭＳ Ｐ明朝" w:hAnsi="ＭＳ Ｐ明朝" w:cs="Arial"/>
          <w:color w:val="333333"/>
          <w:spacing w:val="24"/>
          <w:kern w:val="0"/>
          <w:sz w:val="24"/>
          <w:szCs w:val="24"/>
        </w:rPr>
        <w:t>・移動が伴うスポーツでは、正面の人の呼吸の影響を避けるため、可能であれば横や斜めに位置取ること。</w:t>
      </w:r>
    </w:p>
    <w:p w14:paraId="48B69F66" w14:textId="77777777" w:rsidR="00BB0764" w:rsidRDefault="00BB0764" w:rsidP="00BB0764">
      <w:pPr>
        <w:widowControl/>
        <w:jc w:val="left"/>
        <w:textAlignment w:val="baseline"/>
        <w:rPr>
          <w:rFonts w:ascii="ＭＳ Ｐ明朝" w:eastAsia="ＭＳ Ｐ明朝" w:hAnsi="ＭＳ Ｐ明朝" w:cs="ＭＳ 明朝"/>
          <w:b/>
          <w:bCs/>
          <w:color w:val="333333"/>
          <w:spacing w:val="24"/>
          <w:kern w:val="0"/>
          <w:sz w:val="24"/>
          <w:szCs w:val="24"/>
          <w:bdr w:val="none" w:sz="0" w:space="0" w:color="auto" w:frame="1"/>
        </w:rPr>
      </w:pPr>
    </w:p>
    <w:p w14:paraId="2CEDBD0E" w14:textId="1C60CD74" w:rsidR="00BB0764" w:rsidRPr="00BB0764" w:rsidRDefault="00BB0764" w:rsidP="00BB0764">
      <w:pPr>
        <w:widowControl/>
        <w:jc w:val="left"/>
        <w:textAlignment w:val="baseline"/>
        <w:rPr>
          <w:rFonts w:ascii="ＭＳ Ｐ明朝" w:eastAsia="ＭＳ Ｐ明朝" w:hAnsi="ＭＳ Ｐ明朝" w:cs="Arial"/>
          <w:color w:val="333333"/>
          <w:spacing w:val="24"/>
          <w:kern w:val="0"/>
          <w:sz w:val="24"/>
          <w:szCs w:val="24"/>
        </w:rPr>
      </w:pPr>
      <w:r w:rsidRPr="00BB0764">
        <w:rPr>
          <w:rFonts w:ascii="ＭＳ Ｐ明朝" w:eastAsia="ＭＳ Ｐ明朝" w:hAnsi="ＭＳ Ｐ明朝" w:cs="ＭＳ 明朝" w:hint="eastAsia"/>
          <w:b/>
          <w:bCs/>
          <w:color w:val="333333"/>
          <w:spacing w:val="24"/>
          <w:kern w:val="0"/>
          <w:sz w:val="24"/>
          <w:szCs w:val="24"/>
          <w:bdr w:val="none" w:sz="0" w:space="0" w:color="auto" w:frame="1"/>
        </w:rPr>
        <w:t>◎</w:t>
      </w:r>
      <w:r w:rsidRPr="00BB0764">
        <w:rPr>
          <w:rFonts w:ascii="ＭＳ Ｐ明朝" w:eastAsia="ＭＳ Ｐ明朝" w:hAnsi="ＭＳ Ｐ明朝" w:cs="Arial"/>
          <w:b/>
          <w:bCs/>
          <w:color w:val="333333"/>
          <w:spacing w:val="24"/>
          <w:kern w:val="0"/>
          <w:sz w:val="24"/>
          <w:szCs w:val="24"/>
          <w:bdr w:val="none" w:sz="0" w:space="0" w:color="auto" w:frame="1"/>
        </w:rPr>
        <w:t>タオルの共有はしないこと</w:t>
      </w:r>
    </w:p>
    <w:p w14:paraId="2FF3D470" w14:textId="77777777" w:rsidR="00BB0764" w:rsidRDefault="00BB0764" w:rsidP="00BB0764">
      <w:pPr>
        <w:widowControl/>
        <w:jc w:val="left"/>
        <w:textAlignment w:val="baseline"/>
        <w:rPr>
          <w:rFonts w:ascii="ＭＳ Ｐ明朝" w:eastAsia="ＭＳ Ｐ明朝" w:hAnsi="ＭＳ Ｐ明朝" w:cs="ＭＳ 明朝"/>
          <w:b/>
          <w:bCs/>
          <w:color w:val="333333"/>
          <w:spacing w:val="24"/>
          <w:kern w:val="0"/>
          <w:sz w:val="24"/>
          <w:szCs w:val="24"/>
          <w:bdr w:val="none" w:sz="0" w:space="0" w:color="auto" w:frame="1"/>
        </w:rPr>
      </w:pPr>
    </w:p>
    <w:p w14:paraId="15730C37" w14:textId="77777777" w:rsidR="0021345B" w:rsidRDefault="00BB0764" w:rsidP="000912DE">
      <w:pPr>
        <w:widowControl/>
        <w:jc w:val="left"/>
        <w:textAlignment w:val="baseline"/>
        <w:rPr>
          <w:rFonts w:ascii="ＭＳ Ｐ明朝" w:eastAsia="ＭＳ Ｐ明朝" w:hAnsi="ＭＳ Ｐ明朝" w:cs="Arial"/>
          <w:b/>
          <w:bCs/>
          <w:color w:val="FF0000"/>
          <w:spacing w:val="24"/>
          <w:kern w:val="0"/>
          <w:sz w:val="24"/>
          <w:szCs w:val="24"/>
          <w:bdr w:val="none" w:sz="0" w:space="0" w:color="auto" w:frame="1"/>
        </w:rPr>
      </w:pPr>
      <w:r w:rsidRPr="0021345B">
        <w:rPr>
          <w:rFonts w:ascii="ＭＳ Ｐ明朝" w:eastAsia="ＭＳ Ｐ明朝" w:hAnsi="ＭＳ Ｐ明朝" w:cs="ＭＳ 明朝" w:hint="eastAsia"/>
          <w:b/>
          <w:bCs/>
          <w:color w:val="FF0000"/>
          <w:spacing w:val="24"/>
          <w:kern w:val="0"/>
          <w:sz w:val="24"/>
          <w:szCs w:val="24"/>
          <w:bdr w:val="none" w:sz="0" w:space="0" w:color="auto" w:frame="1"/>
        </w:rPr>
        <w:t>◎</w:t>
      </w:r>
      <w:r w:rsidRPr="0021345B">
        <w:rPr>
          <w:rFonts w:ascii="ＭＳ Ｐ明朝" w:eastAsia="ＭＳ Ｐ明朝" w:hAnsi="ＭＳ Ｐ明朝" w:cs="Arial"/>
          <w:b/>
          <w:bCs/>
          <w:color w:val="FF0000"/>
          <w:spacing w:val="24"/>
          <w:kern w:val="0"/>
          <w:sz w:val="24"/>
          <w:szCs w:val="24"/>
          <w:bdr w:val="none" w:sz="0" w:space="0" w:color="auto" w:frame="1"/>
        </w:rPr>
        <w:t>館内での飲食は、水分補給のみとする</w:t>
      </w:r>
    </w:p>
    <w:p w14:paraId="7B251ED3" w14:textId="26F83B95" w:rsidR="00BB0764" w:rsidRPr="0021345B" w:rsidRDefault="0021345B" w:rsidP="0021345B">
      <w:pPr>
        <w:widowControl/>
        <w:ind w:firstLineChars="100" w:firstLine="289"/>
        <w:jc w:val="left"/>
        <w:textAlignment w:val="baseline"/>
        <w:rPr>
          <w:rFonts w:ascii="ＭＳ Ｐ明朝" w:eastAsia="ＭＳ Ｐ明朝" w:hAnsi="ＭＳ Ｐ明朝" w:cs="Arial"/>
          <w:b/>
          <w:bCs/>
          <w:color w:val="FF0000"/>
          <w:spacing w:val="24"/>
          <w:kern w:val="0"/>
          <w:sz w:val="24"/>
          <w:szCs w:val="24"/>
        </w:rPr>
      </w:pPr>
      <w:r w:rsidRPr="0021345B">
        <w:rPr>
          <w:rFonts w:ascii="ＭＳ Ｐ明朝" w:eastAsia="ＭＳ Ｐ明朝" w:hAnsi="ＭＳ Ｐ明朝" w:cs="Arial" w:hint="eastAsia"/>
          <w:b/>
          <w:bCs/>
          <w:color w:val="FF0000"/>
          <w:spacing w:val="24"/>
          <w:kern w:val="0"/>
          <w:sz w:val="24"/>
          <w:szCs w:val="24"/>
        </w:rPr>
        <w:t>昼食は体育館</w:t>
      </w:r>
      <w:r w:rsidR="003D27D8">
        <w:rPr>
          <w:rFonts w:ascii="ＭＳ Ｐ明朝" w:eastAsia="ＭＳ Ｐ明朝" w:hAnsi="ＭＳ Ｐ明朝" w:cs="Arial" w:hint="eastAsia"/>
          <w:b/>
          <w:bCs/>
          <w:color w:val="FF0000"/>
          <w:spacing w:val="24"/>
          <w:kern w:val="0"/>
          <w:sz w:val="24"/>
          <w:szCs w:val="24"/>
        </w:rPr>
        <w:t>外</w:t>
      </w:r>
      <w:r w:rsidRPr="0021345B">
        <w:rPr>
          <w:rFonts w:ascii="ＭＳ Ｐ明朝" w:eastAsia="ＭＳ Ｐ明朝" w:hAnsi="ＭＳ Ｐ明朝" w:cs="Arial" w:hint="eastAsia"/>
          <w:b/>
          <w:bCs/>
          <w:color w:val="FF0000"/>
          <w:spacing w:val="24"/>
          <w:kern w:val="0"/>
          <w:sz w:val="24"/>
          <w:szCs w:val="24"/>
        </w:rPr>
        <w:t>とします。(雨天の場合も同じ)</w:t>
      </w:r>
    </w:p>
    <w:sectPr w:rsidR="00BB0764" w:rsidRPr="0021345B" w:rsidSect="0007257E">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262F8A"/>
    <w:multiLevelType w:val="multilevel"/>
    <w:tmpl w:val="2148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DE"/>
    <w:rsid w:val="0007257E"/>
    <w:rsid w:val="000912DE"/>
    <w:rsid w:val="0021345B"/>
    <w:rsid w:val="00262F4F"/>
    <w:rsid w:val="003D27D8"/>
    <w:rsid w:val="00525E73"/>
    <w:rsid w:val="00BB0764"/>
    <w:rsid w:val="00C0181C"/>
    <w:rsid w:val="00DA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49C2AA"/>
  <w15:chartTrackingRefBased/>
  <w15:docId w15:val="{B1ED551B-7B22-4DF7-8F9C-CC7E67E3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89812">
      <w:bodyDiv w:val="1"/>
      <w:marLeft w:val="0"/>
      <w:marRight w:val="0"/>
      <w:marTop w:val="0"/>
      <w:marBottom w:val="0"/>
      <w:divBdr>
        <w:top w:val="none" w:sz="0" w:space="0" w:color="auto"/>
        <w:left w:val="none" w:sz="0" w:space="0" w:color="auto"/>
        <w:bottom w:val="none" w:sz="0" w:space="0" w:color="auto"/>
        <w:right w:val="none" w:sz="0" w:space="0" w:color="auto"/>
      </w:divBdr>
    </w:div>
    <w:div w:id="1981882897">
      <w:bodyDiv w:val="1"/>
      <w:marLeft w:val="0"/>
      <w:marRight w:val="0"/>
      <w:marTop w:val="0"/>
      <w:marBottom w:val="0"/>
      <w:divBdr>
        <w:top w:val="none" w:sz="0" w:space="0" w:color="auto"/>
        <w:left w:val="none" w:sz="0" w:space="0" w:color="auto"/>
        <w:bottom w:val="none" w:sz="0" w:space="0" w:color="auto"/>
        <w:right w:val="none" w:sz="0" w:space="0" w:color="auto"/>
      </w:divBdr>
      <w:divsChild>
        <w:div w:id="1351957381">
          <w:marLeft w:val="0"/>
          <w:marRight w:val="0"/>
          <w:marTop w:val="180"/>
          <w:marBottom w:val="0"/>
          <w:divBdr>
            <w:top w:val="none" w:sz="0" w:space="0" w:color="auto"/>
            <w:left w:val="none" w:sz="0" w:space="0" w:color="auto"/>
            <w:bottom w:val="none" w:sz="0" w:space="0" w:color="auto"/>
            <w:right w:val="none" w:sz="0" w:space="0" w:color="auto"/>
          </w:divBdr>
        </w:div>
        <w:div w:id="269703060">
          <w:marLeft w:val="0"/>
          <w:marRight w:val="0"/>
          <w:marTop w:val="0"/>
          <w:marBottom w:val="120"/>
          <w:divBdr>
            <w:top w:val="none" w:sz="0" w:space="0" w:color="auto"/>
            <w:left w:val="none" w:sz="0" w:space="0" w:color="auto"/>
            <w:bottom w:val="none" w:sz="0" w:space="0" w:color="auto"/>
            <w:right w:val="none" w:sz="0" w:space="0" w:color="auto"/>
          </w:divBdr>
          <w:divsChild>
            <w:div w:id="1058284860">
              <w:marLeft w:val="0"/>
              <w:marRight w:val="0"/>
              <w:marTop w:val="0"/>
              <w:marBottom w:val="0"/>
              <w:divBdr>
                <w:top w:val="none" w:sz="0" w:space="0" w:color="auto"/>
                <w:left w:val="none" w:sz="0" w:space="0" w:color="auto"/>
                <w:bottom w:val="none" w:sz="0" w:space="0" w:color="auto"/>
                <w:right w:val="none" w:sz="0" w:space="0" w:color="auto"/>
              </w:divBdr>
              <w:divsChild>
                <w:div w:id="16599169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55761446">
          <w:marLeft w:val="0"/>
          <w:marRight w:val="0"/>
          <w:marTop w:val="0"/>
          <w:marBottom w:val="360"/>
          <w:divBdr>
            <w:top w:val="none" w:sz="0" w:space="0" w:color="auto"/>
            <w:left w:val="none" w:sz="0" w:space="0" w:color="auto"/>
            <w:bottom w:val="none" w:sz="0" w:space="0" w:color="auto"/>
            <w:right w:val="none" w:sz="0" w:space="0" w:color="auto"/>
          </w:divBdr>
          <w:divsChild>
            <w:div w:id="829324711">
              <w:marLeft w:val="0"/>
              <w:marRight w:val="0"/>
              <w:marTop w:val="0"/>
              <w:marBottom w:val="0"/>
              <w:divBdr>
                <w:top w:val="none" w:sz="0" w:space="0" w:color="auto"/>
                <w:left w:val="none" w:sz="0" w:space="0" w:color="auto"/>
                <w:bottom w:val="none" w:sz="0" w:space="0" w:color="auto"/>
                <w:right w:val="none" w:sz="0" w:space="0" w:color="auto"/>
              </w:divBdr>
              <w:divsChild>
                <w:div w:id="1983776192">
                  <w:marLeft w:val="0"/>
                  <w:marRight w:val="0"/>
                  <w:marTop w:val="0"/>
                  <w:marBottom w:val="0"/>
                  <w:divBdr>
                    <w:top w:val="none" w:sz="0" w:space="0" w:color="auto"/>
                    <w:left w:val="none" w:sz="0" w:space="0" w:color="auto"/>
                    <w:bottom w:val="none" w:sz="0" w:space="0" w:color="auto"/>
                    <w:right w:val="none" w:sz="0" w:space="0" w:color="auto"/>
                  </w:divBdr>
                  <w:divsChild>
                    <w:div w:id="1509446873">
                      <w:marLeft w:val="0"/>
                      <w:marRight w:val="0"/>
                      <w:marTop w:val="0"/>
                      <w:marBottom w:val="0"/>
                      <w:divBdr>
                        <w:top w:val="none" w:sz="0" w:space="0" w:color="auto"/>
                        <w:left w:val="none" w:sz="0" w:space="0" w:color="auto"/>
                        <w:bottom w:val="none" w:sz="0" w:space="0" w:color="auto"/>
                        <w:right w:val="none" w:sz="0" w:space="0" w:color="auto"/>
                      </w:divBdr>
                    </w:div>
                    <w:div w:id="7345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twitter.com/intent/tweet?original_referer=https%3A%2F%2Fwww.city.inzai.lg.jp%2F0000011023.html&amp;source=tweetbutton&amp;text=%E6%9D%BE%E5%B1%B1%E4%B8%8B%E5%85%AC%E5%9C%92%E7%B7%8F%E5%90%88%E4%BD%93%E8%82%B2%E9%A4%A8%E3%81%AE%E5%88%A9%E7%94%A8%E5%86%8D%E9%96%8B%E3%81%AE%E3%81%8A%E7%9F%A5%E3%82%89%E3%81%9B%20%7C%20%E5%8D%B0%E8%A5%BF%E5%B8%82%E3%83%9B%E3%83%BC%E3%83%A0%E3%83%9A%E3%83%BC%E3%82%B8&amp;url=https%3A%2F%2Fwww.city.inzai.lg.jp%2F000001102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acebook.com/sharer.php?u=https%3A%2F%2Fwww.city.inzai.lg.jp%2F0000011023.html&amp;t=%E6%9D%BE%E5%B1%B1%E4%B8%8B%E5%85%AC%E5%9C%92%E7%B7%8F%E5%90%88%E4%BD%93%E8%82%B2%E9%A4%A8%E3%81%AE%E5%88%A9%E7%94%A8%E5%86%8D%E9%96%8B%E3%81%AE%E3%81%8A%E7%9F%A5%E3%82%89%E3%81%9B%20%7C%20%E5%8D%B0%E8%A5%BF%E5%B8%82%E3%83%9B%E3%83%BC%E3%83%A0%E3%83%9A%E3%83%BC%E3%82%B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968</Characters>
  <Application>Microsoft Office Word</Application>
  <DocSecurity>0</DocSecurity>
  <Lines>8</Lines>
  <Paragraphs>2</Paragraphs>
  <ScaleCrop>false</ScaleCrop>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市原 康史</dc:creator>
  <cp:keywords/>
  <dc:description/>
  <cp:lastModifiedBy>市原 康史</cp:lastModifiedBy>
  <cp:revision>9</cp:revision>
  <cp:lastPrinted>2020-07-22T01:47:00Z</cp:lastPrinted>
  <dcterms:created xsi:type="dcterms:W3CDTF">2020-07-02T16:52:00Z</dcterms:created>
  <dcterms:modified xsi:type="dcterms:W3CDTF">2020-08-03T07:22:00Z</dcterms:modified>
</cp:coreProperties>
</file>